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77134C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ЭКОЛОГИЧЕСКОЕ</w:t>
      </w:r>
      <w:r w:rsidR="00DB7293">
        <w:rPr>
          <w:b/>
          <w:bCs/>
          <w:sz w:val="28"/>
          <w:szCs w:val="28"/>
        </w:rPr>
        <w:t xml:space="preserve">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77134C">
        <w:rPr>
          <w:i/>
          <w:sz w:val="28"/>
          <w:szCs w:val="28"/>
          <w:u w:val="single"/>
        </w:rPr>
        <w:t>21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77134C" w:rsidRPr="00096B3F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Конституция Российской Федерации от 12 декабря 1993 г. // Официальный текст Конституции РФ с внесенными поправками от 14.03.2020 опубликован на Официальном интернет-портале правовой информации http://www.pravo.gov.ru, 04.07.2020. (</w:t>
      </w:r>
      <w:proofErr w:type="gramStart"/>
      <w:r w:rsidRPr="00096B3F">
        <w:rPr>
          <w:iCs/>
          <w:snapToGrid w:val="0"/>
          <w:color w:val="000000" w:themeColor="text1"/>
          <w:sz w:val="28"/>
          <w:szCs w:val="28"/>
        </w:rPr>
        <w:t>действующая</w:t>
      </w:r>
      <w:proofErr w:type="gramEnd"/>
      <w:r w:rsidRPr="00096B3F">
        <w:rPr>
          <w:iCs/>
          <w:snapToGrid w:val="0"/>
          <w:color w:val="000000" w:themeColor="text1"/>
          <w:sz w:val="28"/>
          <w:szCs w:val="28"/>
        </w:rPr>
        <w:t xml:space="preserve"> редакция).</w:t>
      </w:r>
    </w:p>
    <w:p w:rsidR="0077134C" w:rsidRPr="00096B3F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Федеральный закон от 10.01.2002 N 7-ФЗ "Об охране окружающей среды" (действующая редакция)</w:t>
      </w:r>
    </w:p>
    <w:p w:rsidR="0077134C" w:rsidRPr="00096B3F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Федеральный закон от 04.05.1999 N 96-ФЗ "Об охране атмосферного воздуха" (действующая редакция)</w:t>
      </w:r>
    </w:p>
    <w:p w:rsidR="0077134C" w:rsidRPr="00B85171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B85171">
        <w:rPr>
          <w:iCs/>
          <w:snapToGrid w:val="0"/>
          <w:color w:val="000000" w:themeColor="text1"/>
          <w:sz w:val="28"/>
          <w:szCs w:val="28"/>
        </w:rPr>
        <w:t>Федеральный закон от 14.03.1995 N 33-ФЗ</w:t>
      </w:r>
      <w:r>
        <w:rPr>
          <w:iCs/>
          <w:snapToGrid w:val="0"/>
          <w:color w:val="000000" w:themeColor="text1"/>
          <w:sz w:val="28"/>
          <w:szCs w:val="28"/>
        </w:rPr>
        <w:t xml:space="preserve"> </w:t>
      </w:r>
      <w:r w:rsidRPr="00B85171">
        <w:rPr>
          <w:iCs/>
          <w:snapToGrid w:val="0"/>
          <w:color w:val="000000" w:themeColor="text1"/>
          <w:sz w:val="28"/>
          <w:szCs w:val="28"/>
        </w:rPr>
        <w:t>"Об особо охраняемых природных территориях" (действующая редакция)</w:t>
      </w:r>
    </w:p>
    <w:p w:rsidR="0077134C" w:rsidRPr="00096B3F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Закон РФ от 21.02.1992 N 2395-1 "О недрах" (действующая редакция)</w:t>
      </w:r>
    </w:p>
    <w:p w:rsidR="0077134C" w:rsidRPr="00096B3F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"Лесной кодекс Российской Федерации" от 04.12.2006 N 200-ФЗ (действующая редакция)</w:t>
      </w:r>
    </w:p>
    <w:p w:rsidR="0077134C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F72FB7">
        <w:rPr>
          <w:iCs/>
          <w:snapToGrid w:val="0"/>
          <w:color w:val="000000" w:themeColor="text1"/>
          <w:sz w:val="28"/>
          <w:szCs w:val="28"/>
        </w:rPr>
        <w:t>Федеральный закон от 21 июля 1997 г. № 116-ФЗ «О промышленной безопасности опасных производственных объектов»</w:t>
      </w:r>
      <w:r>
        <w:rPr>
          <w:iCs/>
          <w:snapToGrid w:val="0"/>
          <w:color w:val="000000" w:themeColor="text1"/>
          <w:sz w:val="28"/>
          <w:szCs w:val="28"/>
        </w:rPr>
        <w:t xml:space="preserve"> (действующая редакция) </w:t>
      </w:r>
    </w:p>
    <w:p w:rsidR="0077134C" w:rsidRPr="00096B3F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Федеральный закон от 23.11.1995 N 174-ФЗ "Об экологической экспертизе" (действующая редакция)</w:t>
      </w:r>
    </w:p>
    <w:p w:rsidR="0077134C" w:rsidRPr="00096B3F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"Кодекс Российской Федерации об административных правонарушениях" от 30.12.2001 N 195-ФЗ (действующая редакция)</w:t>
      </w:r>
    </w:p>
    <w:p w:rsidR="00AE4E9D" w:rsidRPr="0077134C" w:rsidRDefault="0077134C" w:rsidP="0077134C">
      <w:pPr>
        <w:pStyle w:val="a7"/>
        <w:numPr>
          <w:ilvl w:val="0"/>
          <w:numId w:val="11"/>
        </w:numPr>
        <w:suppressAutoHyphens/>
        <w:autoSpaceDE/>
        <w:autoSpaceDN/>
        <w:ind w:left="0" w:firstLine="284"/>
        <w:jc w:val="both"/>
        <w:rPr>
          <w:iCs/>
          <w:snapToGrid w:val="0"/>
          <w:color w:val="000000" w:themeColor="text1"/>
          <w:sz w:val="28"/>
          <w:szCs w:val="28"/>
        </w:rPr>
      </w:pPr>
      <w:r w:rsidRPr="00096B3F">
        <w:rPr>
          <w:iCs/>
          <w:snapToGrid w:val="0"/>
          <w:color w:val="000000" w:themeColor="text1"/>
          <w:sz w:val="28"/>
          <w:szCs w:val="28"/>
        </w:rPr>
        <w:t>Постановление Правительства РФ от 09.12.2020 N 2055 "О предельно допустимых выбросах, временно разрешенных выбросах,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воздух" (вместе с "Положением о предельно допустимых выбросах, временно разрешенных выбросах,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воздух")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77134C" w:rsidRPr="0077134C" w:rsidRDefault="0077134C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bookmarkStart w:id="0" w:name="_bookmark13"/>
      <w:bookmarkEnd w:id="0"/>
      <w:r w:rsidRPr="0077134C">
        <w:rPr>
          <w:bCs/>
          <w:iCs/>
          <w:color w:val="000000"/>
          <w:sz w:val="28"/>
          <w:szCs w:val="28"/>
        </w:rPr>
        <w:t xml:space="preserve">Волков, А. М., Экологическое </w:t>
      </w:r>
      <w:proofErr w:type="gramStart"/>
      <w:r w:rsidRPr="0077134C">
        <w:rPr>
          <w:bCs/>
          <w:iCs/>
          <w:color w:val="000000"/>
          <w:sz w:val="28"/>
          <w:szCs w:val="28"/>
        </w:rPr>
        <w:t>право :</w:t>
      </w:r>
      <w:proofErr w:type="gramEnd"/>
      <w:r w:rsidRPr="0077134C">
        <w:rPr>
          <w:bCs/>
          <w:iCs/>
          <w:color w:val="000000"/>
          <w:sz w:val="28"/>
          <w:szCs w:val="28"/>
        </w:rPr>
        <w:t xml:space="preserve"> учебник / А. М. Волков, Е. А. </w:t>
      </w:r>
      <w:proofErr w:type="spellStart"/>
      <w:r w:rsidRPr="0077134C">
        <w:rPr>
          <w:bCs/>
          <w:iCs/>
          <w:color w:val="000000"/>
          <w:sz w:val="28"/>
          <w:szCs w:val="28"/>
        </w:rPr>
        <w:t>Лютягина</w:t>
      </w:r>
      <w:proofErr w:type="spellEnd"/>
      <w:r w:rsidRPr="0077134C">
        <w:rPr>
          <w:bCs/>
          <w:iCs/>
          <w:color w:val="000000"/>
          <w:sz w:val="28"/>
          <w:szCs w:val="28"/>
        </w:rPr>
        <w:t xml:space="preserve">. — </w:t>
      </w:r>
      <w:proofErr w:type="gramStart"/>
      <w:r w:rsidRPr="0077134C">
        <w:rPr>
          <w:bCs/>
          <w:iCs/>
          <w:color w:val="000000"/>
          <w:sz w:val="28"/>
          <w:szCs w:val="28"/>
        </w:rPr>
        <w:t>Москва :</w:t>
      </w:r>
      <w:proofErr w:type="gramEnd"/>
      <w:r w:rsidRPr="0077134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7134C">
        <w:rPr>
          <w:bCs/>
          <w:iCs/>
          <w:color w:val="000000"/>
          <w:sz w:val="28"/>
          <w:szCs w:val="28"/>
        </w:rPr>
        <w:t>КноРус</w:t>
      </w:r>
      <w:proofErr w:type="spellEnd"/>
      <w:r w:rsidRPr="0077134C">
        <w:rPr>
          <w:bCs/>
          <w:iCs/>
          <w:color w:val="000000"/>
          <w:sz w:val="28"/>
          <w:szCs w:val="28"/>
        </w:rPr>
        <w:t xml:space="preserve">, 2024. — 242 с. —— URL: </w:t>
      </w:r>
      <w:hyperlink r:id="rId7" w:history="1">
        <w:r w:rsidRPr="0077134C">
          <w:rPr>
            <w:rStyle w:val="ab"/>
            <w:bCs/>
            <w:iCs/>
            <w:sz w:val="28"/>
            <w:szCs w:val="28"/>
          </w:rPr>
          <w:t>https://book.ru/book/953120</w:t>
        </w:r>
      </w:hyperlink>
      <w:r w:rsidRPr="0077134C">
        <w:rPr>
          <w:bCs/>
          <w:iCs/>
          <w:color w:val="000000"/>
          <w:sz w:val="28"/>
          <w:szCs w:val="28"/>
        </w:rPr>
        <w:t xml:space="preserve"> </w:t>
      </w:r>
    </w:p>
    <w:p w:rsidR="00A75410" w:rsidRPr="00BE05D8" w:rsidRDefault="0077134C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r w:rsidRPr="0077134C">
        <w:rPr>
          <w:bCs/>
          <w:iCs/>
          <w:color w:val="000000"/>
          <w:sz w:val="28"/>
          <w:szCs w:val="28"/>
        </w:rPr>
        <w:t xml:space="preserve">Экологическое </w:t>
      </w:r>
      <w:proofErr w:type="gramStart"/>
      <w:r w:rsidRPr="0077134C">
        <w:rPr>
          <w:bCs/>
          <w:iCs/>
          <w:color w:val="000000"/>
          <w:sz w:val="28"/>
          <w:szCs w:val="28"/>
        </w:rPr>
        <w:t>право :</w:t>
      </w:r>
      <w:proofErr w:type="gramEnd"/>
      <w:r w:rsidRPr="0077134C">
        <w:rPr>
          <w:bCs/>
          <w:iCs/>
          <w:color w:val="000000"/>
          <w:sz w:val="28"/>
          <w:szCs w:val="28"/>
        </w:rPr>
        <w:t xml:space="preserve"> учебник для вузов / С. А. Боголюбов [и др.] ; под редакцией С. А. Боголюбова. — 8-е изд., </w:t>
      </w:r>
      <w:proofErr w:type="spellStart"/>
      <w:r w:rsidRPr="0077134C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77134C">
        <w:rPr>
          <w:bCs/>
          <w:iCs/>
          <w:color w:val="000000"/>
          <w:sz w:val="28"/>
          <w:szCs w:val="28"/>
        </w:rPr>
        <w:t>. и</w:t>
      </w:r>
      <w:proofErr w:type="gramEnd"/>
      <w:r w:rsidRPr="0077134C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77134C">
        <w:rPr>
          <w:bCs/>
          <w:iCs/>
          <w:color w:val="000000"/>
          <w:sz w:val="28"/>
          <w:szCs w:val="28"/>
        </w:rPr>
        <w:t>Юрайт</w:t>
      </w:r>
      <w:proofErr w:type="spellEnd"/>
      <w:r w:rsidRPr="0077134C">
        <w:rPr>
          <w:bCs/>
          <w:iCs/>
          <w:color w:val="000000"/>
          <w:sz w:val="28"/>
          <w:szCs w:val="28"/>
        </w:rPr>
        <w:t xml:space="preserve">, 2024. — 318 с.— URL: </w:t>
      </w:r>
      <w:hyperlink r:id="rId8" w:history="1">
        <w:r w:rsidRPr="0077134C">
          <w:rPr>
            <w:rStyle w:val="ab"/>
            <w:bCs/>
            <w:iCs/>
            <w:sz w:val="28"/>
            <w:szCs w:val="28"/>
          </w:rPr>
          <w:t>https://urait.ru/bcode/535413</w:t>
        </w:r>
      </w:hyperlink>
      <w:r w:rsidRPr="0077134C">
        <w:rPr>
          <w:bCs/>
          <w:iCs/>
          <w:color w:val="000000"/>
          <w:sz w:val="28"/>
          <w:szCs w:val="28"/>
        </w:rPr>
        <w:t xml:space="preserve"> </w:t>
      </w:r>
      <w:r w:rsidR="00BE05D8" w:rsidRPr="00BE05D8">
        <w:rPr>
          <w:bCs/>
          <w:iCs/>
          <w:color w:val="000000"/>
          <w:sz w:val="28"/>
          <w:szCs w:val="28"/>
        </w:rPr>
        <w:t xml:space="preserve"> </w:t>
      </w:r>
      <w:r w:rsidR="00A75410" w:rsidRPr="00A75410">
        <w:rPr>
          <w:bCs/>
          <w:iCs/>
          <w:color w:val="000000"/>
          <w:sz w:val="28"/>
          <w:szCs w:val="28"/>
        </w:rPr>
        <w:t xml:space="preserve"> </w:t>
      </w:r>
    </w:p>
    <w:p w:rsidR="00BE05D8" w:rsidRPr="00A75410" w:rsidRDefault="00BE05D8" w:rsidP="00BE05D8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993751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7134C">
        <w:rPr>
          <w:color w:val="000000"/>
          <w:sz w:val="28"/>
          <w:szCs w:val="28"/>
        </w:rPr>
        <w:t xml:space="preserve">   13</w:t>
      </w:r>
      <w:bookmarkStart w:id="1" w:name="_GoBack"/>
      <w:bookmarkEnd w:id="1"/>
      <w:r w:rsidR="006C6727">
        <w:rPr>
          <w:color w:val="000000"/>
          <w:sz w:val="28"/>
          <w:szCs w:val="28"/>
        </w:rPr>
        <w:t xml:space="preserve">. </w:t>
      </w:r>
      <w:r w:rsidR="0077134C" w:rsidRPr="0077134C">
        <w:rPr>
          <w:bCs/>
          <w:iCs/>
          <w:color w:val="000000"/>
          <w:sz w:val="28"/>
          <w:szCs w:val="28"/>
        </w:rPr>
        <w:t xml:space="preserve">Анисимов, А. П.  Экологическое право </w:t>
      </w:r>
      <w:proofErr w:type="gramStart"/>
      <w:r w:rsidR="0077134C" w:rsidRPr="0077134C">
        <w:rPr>
          <w:bCs/>
          <w:iCs/>
          <w:color w:val="000000"/>
          <w:sz w:val="28"/>
          <w:szCs w:val="28"/>
        </w:rPr>
        <w:t>России :</w:t>
      </w:r>
      <w:proofErr w:type="gramEnd"/>
      <w:r w:rsidR="0077134C" w:rsidRPr="0077134C">
        <w:rPr>
          <w:bCs/>
          <w:iCs/>
          <w:color w:val="000000"/>
          <w:sz w:val="28"/>
          <w:szCs w:val="28"/>
        </w:rPr>
        <w:t xml:space="preserve"> учебник и практикум для вузов / А. П. Анисимов, А. Я. Рыженков. — 8-е изд., </w:t>
      </w:r>
      <w:proofErr w:type="spellStart"/>
      <w:r w:rsidR="0077134C" w:rsidRPr="0077134C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77134C" w:rsidRPr="0077134C">
        <w:rPr>
          <w:bCs/>
          <w:iCs/>
          <w:color w:val="000000"/>
          <w:sz w:val="28"/>
          <w:szCs w:val="28"/>
        </w:rPr>
        <w:t>. и</w:t>
      </w:r>
      <w:proofErr w:type="gramEnd"/>
      <w:r w:rsidR="0077134C" w:rsidRPr="0077134C">
        <w:rPr>
          <w:bCs/>
          <w:i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="0077134C" w:rsidRPr="0077134C">
        <w:rPr>
          <w:bCs/>
          <w:iCs/>
          <w:color w:val="000000"/>
          <w:sz w:val="28"/>
          <w:szCs w:val="28"/>
        </w:rPr>
        <w:t>Юрайт</w:t>
      </w:r>
      <w:proofErr w:type="spellEnd"/>
      <w:r w:rsidR="0077134C" w:rsidRPr="0077134C">
        <w:rPr>
          <w:bCs/>
          <w:iCs/>
          <w:color w:val="000000"/>
          <w:sz w:val="28"/>
          <w:szCs w:val="28"/>
        </w:rPr>
        <w:t>, 2023. — 428 с. — URL: </w:t>
      </w:r>
      <w:hyperlink r:id="rId9" w:history="1">
        <w:r w:rsidR="0077134C" w:rsidRPr="0077134C">
          <w:rPr>
            <w:rStyle w:val="ab"/>
            <w:bCs/>
            <w:iCs/>
            <w:sz w:val="28"/>
            <w:szCs w:val="28"/>
          </w:rPr>
          <w:t>https://urait.ru/bcode/510496</w:t>
        </w:r>
      </w:hyperlink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10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1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2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3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4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5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6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77134C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D8B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7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77134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D8B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77134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D8B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77134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D8B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8B" w:rsidRDefault="00B42D8B">
      <w:r>
        <w:separator/>
      </w:r>
    </w:p>
  </w:endnote>
  <w:endnote w:type="continuationSeparator" w:id="0">
    <w:p w:rsidR="00B42D8B" w:rsidRDefault="00B4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134C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7134C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8B" w:rsidRDefault="00B42D8B">
      <w:r>
        <w:separator/>
      </w:r>
    </w:p>
  </w:footnote>
  <w:footnote w:type="continuationSeparator" w:id="0">
    <w:p w:rsidR="00B42D8B" w:rsidRDefault="00B42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1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12"/>
  </w:num>
  <w:num w:numId="10">
    <w:abstractNumId w:val="5"/>
  </w:num>
  <w:num w:numId="11">
    <w:abstractNumId w:val="7"/>
  </w:num>
  <w:num w:numId="12">
    <w:abstractNumId w:val="1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26C55"/>
    <w:rsid w:val="00270C08"/>
    <w:rsid w:val="002821F0"/>
    <w:rsid w:val="002C0DB4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77C3E"/>
    <w:rsid w:val="006C6727"/>
    <w:rsid w:val="0077134C"/>
    <w:rsid w:val="007B248D"/>
    <w:rsid w:val="007C3622"/>
    <w:rsid w:val="00823869"/>
    <w:rsid w:val="008320AC"/>
    <w:rsid w:val="008C397E"/>
    <w:rsid w:val="00993751"/>
    <w:rsid w:val="00A75410"/>
    <w:rsid w:val="00A948CD"/>
    <w:rsid w:val="00AA7908"/>
    <w:rsid w:val="00AB03B1"/>
    <w:rsid w:val="00AE4E9D"/>
    <w:rsid w:val="00B15E20"/>
    <w:rsid w:val="00B42D8B"/>
    <w:rsid w:val="00B93FB9"/>
    <w:rsid w:val="00BE05D8"/>
    <w:rsid w:val="00C57AAD"/>
    <w:rsid w:val="00C67DD7"/>
    <w:rsid w:val="00C95A2B"/>
    <w:rsid w:val="00D10F27"/>
    <w:rsid w:val="00DA7161"/>
    <w:rsid w:val="00DB7293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413" TargetMode="External"/><Relationship Id="rId13" Type="http://schemas.openxmlformats.org/officeDocument/2006/relationships/hyperlink" Target="http://www.znanium.com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book.ru/book/953120" TargetMode="Externa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fd.ru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&#1085;&#1101;&#1073;.&#1088;&#1092;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lib.fa.ru/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0496" TargetMode="External"/><Relationship Id="rId14" Type="http://schemas.openxmlformats.org/officeDocument/2006/relationships/hyperlink" Target="http://elibrary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15</cp:revision>
  <dcterms:created xsi:type="dcterms:W3CDTF">2024-09-27T08:57:00Z</dcterms:created>
  <dcterms:modified xsi:type="dcterms:W3CDTF">2025-09-15T08:53:00Z</dcterms:modified>
</cp:coreProperties>
</file>